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25"/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8100"/>
      </w:tblGrid>
      <w:tr w:rsidR="00146B05" w:rsidTr="0077749F">
        <w:trPr>
          <w:trHeight w:val="531"/>
        </w:trPr>
        <w:tc>
          <w:tcPr>
            <w:tcW w:w="1715" w:type="dxa"/>
          </w:tcPr>
          <w:p w:rsidR="00146B05" w:rsidRDefault="00146B05" w:rsidP="00C169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100" w:type="dxa"/>
          </w:tcPr>
          <w:p w:rsidR="00146B05" w:rsidRDefault="00F71D0A" w:rsidP="00C169AD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TE(2019PATTERN)</w:t>
            </w:r>
            <w:r w:rsidR="00AA775B">
              <w:rPr>
                <w:rFonts w:ascii="Times New Roman"/>
                <w:b/>
                <w:sz w:val="24"/>
              </w:rPr>
              <w:t xml:space="preserve">  MECHANICAL  </w:t>
            </w:r>
            <w:r>
              <w:rPr>
                <w:rFonts w:ascii="Times New Roman"/>
                <w:b/>
                <w:spacing w:val="-2"/>
                <w:sz w:val="24"/>
              </w:rPr>
              <w:t>ENGINEERING</w:t>
            </w:r>
          </w:p>
        </w:tc>
      </w:tr>
      <w:tr w:rsidR="00146B05" w:rsidTr="0077749F">
        <w:trPr>
          <w:trHeight w:val="522"/>
        </w:trPr>
        <w:tc>
          <w:tcPr>
            <w:tcW w:w="1715" w:type="dxa"/>
          </w:tcPr>
          <w:p w:rsidR="00146B05" w:rsidRDefault="00146B05" w:rsidP="00C169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100" w:type="dxa"/>
          </w:tcPr>
          <w:p w:rsidR="00146B05" w:rsidRDefault="00F71D0A" w:rsidP="00C169AD">
            <w:pPr>
              <w:pStyle w:val="TableParagraph"/>
              <w:spacing w:before="2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</w:t>
            </w:r>
            <w:r w:rsidR="00AA775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I</w:t>
            </w:r>
          </w:p>
        </w:tc>
      </w:tr>
      <w:tr w:rsidR="00146B05" w:rsidTr="0077749F">
        <w:trPr>
          <w:trHeight w:val="621"/>
        </w:trPr>
        <w:tc>
          <w:tcPr>
            <w:tcW w:w="1715" w:type="dxa"/>
          </w:tcPr>
          <w:p w:rsidR="00146B05" w:rsidRDefault="00F71D0A" w:rsidP="00C169AD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>Name</w:t>
            </w:r>
            <w:proofErr w:type="spellEnd"/>
          </w:p>
        </w:tc>
        <w:tc>
          <w:tcPr>
            <w:tcW w:w="81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97"/>
              <w:gridCol w:w="1997"/>
            </w:tblGrid>
            <w:tr w:rsidR="003C7AC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997" w:type="dxa"/>
                </w:tcPr>
                <w:p w:rsidR="003C7ACB" w:rsidRDefault="003C7ACB" w:rsidP="00C169AD">
                  <w:pPr>
                    <w:pStyle w:val="Default"/>
                    <w:framePr w:hSpace="180" w:wrap="around" w:hAnchor="margin" w:y="-425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997" w:type="dxa"/>
                </w:tcPr>
                <w:p w:rsidR="003C7ACB" w:rsidRDefault="003C7ACB" w:rsidP="00C169AD">
                  <w:pPr>
                    <w:pStyle w:val="Default"/>
                    <w:framePr w:hSpace="180" w:wrap="around" w:hAnchor="margin" w:y="-425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3C7ACB" w:rsidRDefault="003C7ACB" w:rsidP="00C169AD">
            <w:pPr>
              <w:pStyle w:val="Default"/>
              <w:rPr>
                <w:b/>
                <w:sz w:val="23"/>
                <w:szCs w:val="23"/>
              </w:rPr>
            </w:pPr>
            <w:r w:rsidRPr="003C7ACB">
              <w:rPr>
                <w:b/>
                <w:sz w:val="23"/>
                <w:szCs w:val="23"/>
              </w:rPr>
              <w:t xml:space="preserve">    302041 Numerical &amp; Statistical Methods </w:t>
            </w:r>
          </w:p>
          <w:p w:rsidR="003C7ACB" w:rsidRPr="003C7ACB" w:rsidRDefault="003C7ACB" w:rsidP="00C169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At the end of this course, the student will be able to:</w:t>
            </w:r>
          </w:p>
          <w:p w:rsidR="00146B05" w:rsidRDefault="00146B05" w:rsidP="00C169AD">
            <w:pPr>
              <w:pStyle w:val="TableParagraph"/>
              <w:spacing w:line="274" w:lineRule="exact"/>
              <w:rPr>
                <w:rFonts w:ascii="Times New Roman"/>
                <w:sz w:val="24"/>
              </w:rPr>
            </w:pPr>
          </w:p>
        </w:tc>
      </w:tr>
      <w:tr w:rsidR="00146B05" w:rsidTr="0077749F">
        <w:trPr>
          <w:trHeight w:val="784"/>
        </w:trPr>
        <w:tc>
          <w:tcPr>
            <w:tcW w:w="1715" w:type="dxa"/>
          </w:tcPr>
          <w:p w:rsidR="00146B05" w:rsidRDefault="00F71D0A" w:rsidP="00C169AD">
            <w:pPr>
              <w:pStyle w:val="TableParagraph"/>
              <w:spacing w:before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8100" w:type="dxa"/>
          </w:tcPr>
          <w:p w:rsidR="00C169AD" w:rsidRDefault="00C169AD" w:rsidP="00C169AD">
            <w:pPr>
              <w:pStyle w:val="Default"/>
              <w:rPr>
                <w:color w:val="auto"/>
              </w:rPr>
            </w:pPr>
          </w:p>
          <w:p w:rsidR="00C169AD" w:rsidRDefault="00C169AD" w:rsidP="00C169AD">
            <w:pPr>
              <w:pStyle w:val="Default"/>
              <w:rPr>
                <w:sz w:val="23"/>
                <w:szCs w:val="23"/>
              </w:rPr>
            </w:pPr>
            <w:r w:rsidRPr="00F71D0A">
              <w:rPr>
                <w:b/>
                <w:bCs/>
                <w:sz w:val="18"/>
                <w:szCs w:val="23"/>
              </w:rPr>
              <w:t>SOLVE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system of equations using direct and iterative numerical methods </w:t>
            </w:r>
          </w:p>
          <w:p w:rsidR="00146B05" w:rsidRPr="00057E23" w:rsidRDefault="00146B05" w:rsidP="00C169AD">
            <w:pPr>
              <w:pStyle w:val="TableParagraph"/>
              <w:spacing w:before="90"/>
              <w:rPr>
                <w:sz w:val="2"/>
              </w:rPr>
            </w:pPr>
          </w:p>
        </w:tc>
      </w:tr>
      <w:tr w:rsidR="00146B05" w:rsidTr="0077749F">
        <w:trPr>
          <w:trHeight w:val="763"/>
        </w:trPr>
        <w:tc>
          <w:tcPr>
            <w:tcW w:w="1715" w:type="dxa"/>
          </w:tcPr>
          <w:p w:rsidR="00146B05" w:rsidRDefault="00F71D0A" w:rsidP="00C169AD">
            <w:pPr>
              <w:pStyle w:val="TableParagraph"/>
              <w:spacing w:before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8100" w:type="dxa"/>
          </w:tcPr>
          <w:p w:rsidR="00C169AD" w:rsidRDefault="00C169AD" w:rsidP="00C169AD">
            <w:pPr>
              <w:pStyle w:val="Default"/>
              <w:rPr>
                <w:color w:val="auto"/>
              </w:rPr>
            </w:pPr>
          </w:p>
          <w:p w:rsidR="00C169AD" w:rsidRDefault="00C169AD" w:rsidP="00C169AD">
            <w:pPr>
              <w:pStyle w:val="Default"/>
              <w:rPr>
                <w:sz w:val="23"/>
                <w:szCs w:val="23"/>
              </w:rPr>
            </w:pPr>
            <w:r w:rsidRPr="00F71D0A">
              <w:rPr>
                <w:b/>
                <w:bCs/>
                <w:sz w:val="18"/>
                <w:szCs w:val="23"/>
              </w:rPr>
              <w:t>ESTIMATE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solutions for differential equations using numerical techniques. </w:t>
            </w:r>
          </w:p>
          <w:p w:rsidR="00146B05" w:rsidRPr="00057E23" w:rsidRDefault="00146B05" w:rsidP="00C169AD">
            <w:pPr>
              <w:pStyle w:val="TableParagraph"/>
              <w:spacing w:before="244"/>
              <w:rPr>
                <w:sz w:val="2"/>
              </w:rPr>
            </w:pPr>
          </w:p>
        </w:tc>
      </w:tr>
      <w:tr w:rsidR="00146B05" w:rsidTr="0077749F">
        <w:trPr>
          <w:trHeight w:val="719"/>
        </w:trPr>
        <w:tc>
          <w:tcPr>
            <w:tcW w:w="1715" w:type="dxa"/>
          </w:tcPr>
          <w:p w:rsidR="00146B05" w:rsidRDefault="00F71D0A" w:rsidP="00C169AD">
            <w:pPr>
              <w:pStyle w:val="TableParagraph"/>
              <w:spacing w:before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8100" w:type="dxa"/>
          </w:tcPr>
          <w:p w:rsidR="00C169AD" w:rsidRDefault="00C169AD" w:rsidP="00C169AD">
            <w:pPr>
              <w:pStyle w:val="Default"/>
              <w:rPr>
                <w:color w:val="auto"/>
              </w:rPr>
            </w:pPr>
          </w:p>
          <w:p w:rsidR="00C169AD" w:rsidRDefault="00C169AD" w:rsidP="00C169AD">
            <w:pPr>
              <w:pStyle w:val="Default"/>
              <w:rPr>
                <w:sz w:val="23"/>
                <w:szCs w:val="23"/>
              </w:rPr>
            </w:pPr>
            <w:r w:rsidRPr="00F71D0A">
              <w:rPr>
                <w:b/>
                <w:bCs/>
                <w:sz w:val="20"/>
                <w:szCs w:val="23"/>
              </w:rPr>
              <w:t>DEVELOP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solution for engineering applications with numerical integration. </w:t>
            </w:r>
          </w:p>
          <w:p w:rsidR="00146B05" w:rsidRPr="00057E23" w:rsidRDefault="00146B05" w:rsidP="00C169AD">
            <w:pPr>
              <w:pStyle w:val="TableParagraph"/>
              <w:spacing w:before="222"/>
              <w:rPr>
                <w:sz w:val="2"/>
              </w:rPr>
            </w:pPr>
          </w:p>
        </w:tc>
      </w:tr>
      <w:tr w:rsidR="00146B05" w:rsidTr="0077749F">
        <w:trPr>
          <w:trHeight w:val="838"/>
        </w:trPr>
        <w:tc>
          <w:tcPr>
            <w:tcW w:w="1715" w:type="dxa"/>
          </w:tcPr>
          <w:p w:rsidR="00146B05" w:rsidRDefault="00F71D0A" w:rsidP="00C169AD">
            <w:pPr>
              <w:pStyle w:val="TableParagraph"/>
              <w:spacing w:before="2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8100" w:type="dxa"/>
          </w:tcPr>
          <w:p w:rsidR="00C169AD" w:rsidRDefault="00C169AD" w:rsidP="00C169AD">
            <w:pPr>
              <w:pStyle w:val="Default"/>
              <w:rPr>
                <w:color w:val="auto"/>
              </w:rPr>
            </w:pPr>
          </w:p>
          <w:p w:rsidR="00C169AD" w:rsidRDefault="00C169AD" w:rsidP="00C169AD">
            <w:pPr>
              <w:pStyle w:val="Default"/>
              <w:rPr>
                <w:sz w:val="23"/>
                <w:szCs w:val="23"/>
              </w:rPr>
            </w:pPr>
            <w:r w:rsidRPr="00F71D0A">
              <w:rPr>
                <w:b/>
                <w:bCs/>
                <w:sz w:val="23"/>
                <w:szCs w:val="23"/>
              </w:rPr>
              <w:t>DESIGN</w:t>
            </w:r>
            <w:r w:rsidRPr="00373BA0">
              <w:rPr>
                <w:bCs/>
                <w:sz w:val="23"/>
                <w:szCs w:val="23"/>
              </w:rPr>
              <w:t xml:space="preserve"> </w:t>
            </w:r>
            <w:r w:rsidRPr="00373BA0">
              <w:rPr>
                <w:sz w:val="23"/>
                <w:szCs w:val="23"/>
              </w:rPr>
              <w:t xml:space="preserve">and </w:t>
            </w:r>
            <w:r w:rsidRPr="00F71D0A">
              <w:rPr>
                <w:b/>
                <w:bCs/>
                <w:sz w:val="23"/>
                <w:szCs w:val="23"/>
              </w:rPr>
              <w:t>CREATE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a model using a curve fitting and regression analysis. </w:t>
            </w:r>
          </w:p>
          <w:p w:rsidR="00146B05" w:rsidRPr="00057E23" w:rsidRDefault="00146B05" w:rsidP="00C169AD">
            <w:pPr>
              <w:pStyle w:val="TableParagraph"/>
              <w:spacing w:before="246"/>
              <w:rPr>
                <w:sz w:val="2"/>
              </w:rPr>
            </w:pPr>
          </w:p>
        </w:tc>
      </w:tr>
      <w:tr w:rsidR="00146B05" w:rsidTr="0077749F">
        <w:trPr>
          <w:trHeight w:val="762"/>
        </w:trPr>
        <w:tc>
          <w:tcPr>
            <w:tcW w:w="1715" w:type="dxa"/>
          </w:tcPr>
          <w:p w:rsidR="00146B05" w:rsidRDefault="00F71D0A" w:rsidP="00C169AD">
            <w:pPr>
              <w:pStyle w:val="TableParagraph"/>
              <w:spacing w:before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8100" w:type="dxa"/>
          </w:tcPr>
          <w:p w:rsidR="00373BA0" w:rsidRDefault="00373BA0" w:rsidP="00373BA0">
            <w:pPr>
              <w:pStyle w:val="Default"/>
              <w:rPr>
                <w:color w:val="auto"/>
              </w:rPr>
            </w:pPr>
          </w:p>
          <w:p w:rsidR="00373BA0" w:rsidRDefault="00373BA0" w:rsidP="00373BA0">
            <w:pPr>
              <w:pStyle w:val="Default"/>
              <w:rPr>
                <w:sz w:val="23"/>
                <w:szCs w:val="23"/>
              </w:rPr>
            </w:pPr>
            <w:proofErr w:type="gramStart"/>
            <w:r w:rsidRPr="00F71D0A">
              <w:rPr>
                <w:b/>
                <w:bCs/>
                <w:sz w:val="18"/>
                <w:szCs w:val="23"/>
              </w:rPr>
              <w:t>APPLY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statistical</w:t>
            </w:r>
            <w:proofErr w:type="gramEnd"/>
            <w:r>
              <w:rPr>
                <w:sz w:val="23"/>
                <w:szCs w:val="23"/>
              </w:rPr>
              <w:t xml:space="preserve"> Technique for quantitative data analysis. </w:t>
            </w:r>
          </w:p>
          <w:p w:rsidR="00146B05" w:rsidRPr="00057E23" w:rsidRDefault="00146B05" w:rsidP="00C169AD">
            <w:pPr>
              <w:pStyle w:val="TableParagraph"/>
              <w:spacing w:before="244"/>
              <w:rPr>
                <w:sz w:val="2"/>
              </w:rPr>
            </w:pPr>
          </w:p>
        </w:tc>
      </w:tr>
      <w:tr w:rsidR="00146B05" w:rsidTr="00777F1F">
        <w:trPr>
          <w:trHeight w:val="792"/>
        </w:trPr>
        <w:tc>
          <w:tcPr>
            <w:tcW w:w="1715" w:type="dxa"/>
          </w:tcPr>
          <w:p w:rsidR="00146B05" w:rsidRDefault="00F71D0A" w:rsidP="00C169AD">
            <w:pPr>
              <w:pStyle w:val="TableParagraph"/>
              <w:spacing w:before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8100" w:type="dxa"/>
          </w:tcPr>
          <w:p w:rsidR="00373BA0" w:rsidRDefault="00373BA0" w:rsidP="00373BA0">
            <w:pPr>
              <w:pStyle w:val="Default"/>
              <w:rPr>
                <w:color w:val="auto"/>
              </w:rPr>
            </w:pPr>
          </w:p>
          <w:p w:rsidR="00373BA0" w:rsidRDefault="00373BA0" w:rsidP="00373BA0">
            <w:pPr>
              <w:pStyle w:val="Default"/>
              <w:rPr>
                <w:sz w:val="23"/>
                <w:szCs w:val="23"/>
              </w:rPr>
            </w:pPr>
            <w:r w:rsidRPr="00F71D0A">
              <w:rPr>
                <w:b/>
                <w:bCs/>
                <w:sz w:val="20"/>
                <w:szCs w:val="23"/>
              </w:rPr>
              <w:t>D</w:t>
            </w:r>
            <w:r w:rsidRPr="00F71D0A">
              <w:rPr>
                <w:b/>
                <w:sz w:val="18"/>
                <w:szCs w:val="23"/>
              </w:rPr>
              <w:t>EMONSTRATE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the data, using the concepts of probability and linear algebra. </w:t>
            </w:r>
          </w:p>
          <w:p w:rsidR="00146B05" w:rsidRPr="00057E23" w:rsidRDefault="00146B05" w:rsidP="00C169AD">
            <w:pPr>
              <w:pStyle w:val="TableParagraph"/>
              <w:spacing w:before="244"/>
              <w:rPr>
                <w:sz w:val="2"/>
              </w:rPr>
            </w:pPr>
          </w:p>
        </w:tc>
      </w:tr>
    </w:tbl>
    <w:p w:rsidR="00146B05" w:rsidRDefault="00146B05">
      <w:pPr>
        <w:rPr>
          <w:rFonts w:ascii="Times New Roman"/>
          <w:sz w:val="20"/>
        </w:rPr>
      </w:pPr>
    </w:p>
    <w:tbl>
      <w:tblPr>
        <w:tblpPr w:leftFromText="180" w:rightFromText="180" w:vertAnchor="text" w:tblpY="68"/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5"/>
        <w:gridCol w:w="8010"/>
      </w:tblGrid>
      <w:tr w:rsidR="009478FA" w:rsidTr="00F43288">
        <w:trPr>
          <w:trHeight w:val="443"/>
        </w:trPr>
        <w:tc>
          <w:tcPr>
            <w:tcW w:w="1715" w:type="dxa"/>
          </w:tcPr>
          <w:p w:rsidR="009478FA" w:rsidRDefault="009478FA" w:rsidP="009478FA">
            <w:pPr>
              <w:pStyle w:val="TableParagraph"/>
              <w:spacing w:before="109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>Name</w:t>
            </w:r>
            <w:proofErr w:type="spellEnd"/>
          </w:p>
        </w:tc>
        <w:tc>
          <w:tcPr>
            <w:tcW w:w="8010" w:type="dxa"/>
          </w:tcPr>
          <w:p w:rsidR="009478FA" w:rsidRDefault="009478FA" w:rsidP="009478FA">
            <w:pPr>
              <w:pStyle w:val="TableParagraph"/>
              <w:spacing w:line="274" w:lineRule="exact"/>
              <w:ind w:left="108"/>
              <w:rPr>
                <w:rFonts w:ascii="Times New Roman"/>
                <w:b/>
                <w:sz w:val="20"/>
              </w:rPr>
            </w:pPr>
            <w:r w:rsidRPr="009478FA">
              <w:rPr>
                <w:rFonts w:ascii="Times New Roman"/>
                <w:b/>
                <w:sz w:val="20"/>
              </w:rPr>
              <w:t xml:space="preserve">302042 </w:t>
            </w:r>
            <w:r w:rsidR="00F43288">
              <w:rPr>
                <w:rFonts w:ascii="Times New Roman"/>
                <w:b/>
                <w:sz w:val="20"/>
              </w:rPr>
              <w:t xml:space="preserve"> </w:t>
            </w:r>
            <w:r w:rsidRPr="009478FA">
              <w:rPr>
                <w:rFonts w:ascii="Times New Roman"/>
                <w:b/>
                <w:sz w:val="20"/>
              </w:rPr>
              <w:t>HEAT &amp; MASS TRANSFER</w:t>
            </w:r>
          </w:p>
          <w:p w:rsidR="00F43288" w:rsidRPr="009478FA" w:rsidRDefault="00F43288" w:rsidP="009478FA">
            <w:pPr>
              <w:pStyle w:val="TableParagraph"/>
              <w:spacing w:line="274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sz w:val="23"/>
                <w:szCs w:val="23"/>
              </w:rPr>
              <w:t>At the end of this course, the student will be able to:</w:t>
            </w:r>
          </w:p>
        </w:tc>
      </w:tr>
      <w:tr w:rsidR="009478FA" w:rsidTr="00F43288">
        <w:trPr>
          <w:trHeight w:val="893"/>
        </w:trPr>
        <w:tc>
          <w:tcPr>
            <w:tcW w:w="1715" w:type="dxa"/>
          </w:tcPr>
          <w:p w:rsidR="009478FA" w:rsidRDefault="009478FA" w:rsidP="009478FA">
            <w:pPr>
              <w:pStyle w:val="TableParagraph"/>
              <w:spacing w:before="2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8010" w:type="dxa"/>
          </w:tcPr>
          <w:p w:rsidR="009478FA" w:rsidRPr="00F43288" w:rsidRDefault="009478FA" w:rsidP="009478FA">
            <w:pPr>
              <w:pStyle w:val="Default"/>
              <w:rPr>
                <w:color w:val="auto"/>
                <w:sz w:val="2"/>
              </w:rPr>
            </w:pPr>
          </w:p>
          <w:p w:rsidR="009478FA" w:rsidRDefault="009478FA" w:rsidP="009478F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ANALYZE </w:t>
            </w:r>
            <w:r>
              <w:rPr>
                <w:sz w:val="23"/>
                <w:szCs w:val="23"/>
              </w:rPr>
              <w:t xml:space="preserve">&amp; </w:t>
            </w:r>
            <w:r>
              <w:rPr>
                <w:b/>
                <w:bCs/>
                <w:sz w:val="23"/>
                <w:szCs w:val="23"/>
              </w:rPr>
              <w:t xml:space="preserve">APPLY </w:t>
            </w:r>
            <w:r>
              <w:rPr>
                <w:sz w:val="23"/>
                <w:szCs w:val="23"/>
              </w:rPr>
              <w:t xml:space="preserve">the modes of heat transfer equations for one dimensional thermal system. </w:t>
            </w:r>
          </w:p>
          <w:p w:rsidR="009478FA" w:rsidRPr="00F43288" w:rsidRDefault="009478FA" w:rsidP="009478FA">
            <w:pPr>
              <w:pStyle w:val="TableParagraph"/>
              <w:spacing w:before="1" w:line="252" w:lineRule="exact"/>
              <w:ind w:left="108"/>
              <w:rPr>
                <w:sz w:val="2"/>
              </w:rPr>
            </w:pPr>
          </w:p>
        </w:tc>
      </w:tr>
      <w:tr w:rsidR="009478FA" w:rsidTr="00F43288">
        <w:trPr>
          <w:trHeight w:val="908"/>
        </w:trPr>
        <w:tc>
          <w:tcPr>
            <w:tcW w:w="1715" w:type="dxa"/>
          </w:tcPr>
          <w:p w:rsidR="009478FA" w:rsidRDefault="009478FA" w:rsidP="009478FA">
            <w:pPr>
              <w:pStyle w:val="TableParagraph"/>
              <w:spacing w:before="2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8010" w:type="dxa"/>
          </w:tcPr>
          <w:p w:rsidR="009478FA" w:rsidRPr="00F43288" w:rsidRDefault="009478FA" w:rsidP="009478FA">
            <w:pPr>
              <w:pStyle w:val="Default"/>
              <w:rPr>
                <w:color w:val="auto"/>
                <w:sz w:val="2"/>
              </w:rPr>
            </w:pPr>
          </w:p>
          <w:p w:rsidR="009478FA" w:rsidRDefault="009478FA" w:rsidP="009478F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DESIGN a </w:t>
            </w:r>
            <w:r>
              <w:rPr>
                <w:sz w:val="23"/>
                <w:szCs w:val="23"/>
              </w:rPr>
              <w:t xml:space="preserve">thermal system considering fins, thermal insulation and &amp; Transient heat conduction. </w:t>
            </w:r>
          </w:p>
          <w:p w:rsidR="009478FA" w:rsidRPr="00F43288" w:rsidRDefault="009478FA" w:rsidP="009478FA">
            <w:pPr>
              <w:pStyle w:val="TableParagraph"/>
              <w:spacing w:line="270" w:lineRule="atLeast"/>
              <w:ind w:left="108"/>
              <w:rPr>
                <w:sz w:val="2"/>
              </w:rPr>
            </w:pPr>
          </w:p>
        </w:tc>
      </w:tr>
      <w:tr w:rsidR="009478FA" w:rsidTr="00F43288">
        <w:trPr>
          <w:trHeight w:val="989"/>
        </w:trPr>
        <w:tc>
          <w:tcPr>
            <w:tcW w:w="1715" w:type="dxa"/>
          </w:tcPr>
          <w:p w:rsidR="009478FA" w:rsidRDefault="009478FA" w:rsidP="009478FA">
            <w:pPr>
              <w:pStyle w:val="TableParagraph"/>
              <w:spacing w:before="2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8010" w:type="dxa"/>
          </w:tcPr>
          <w:p w:rsidR="003040D8" w:rsidRPr="00F43288" w:rsidRDefault="003040D8" w:rsidP="003040D8">
            <w:pPr>
              <w:pStyle w:val="Default"/>
              <w:rPr>
                <w:color w:val="auto"/>
                <w:sz w:val="2"/>
              </w:rPr>
            </w:pPr>
          </w:p>
          <w:p w:rsidR="003040D8" w:rsidRPr="00F43288" w:rsidRDefault="003040D8" w:rsidP="003040D8">
            <w:pPr>
              <w:pStyle w:val="Default"/>
              <w:rPr>
                <w:sz w:val="8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EVALUATE </w:t>
            </w:r>
            <w:r>
              <w:rPr>
                <w:sz w:val="23"/>
                <w:szCs w:val="23"/>
              </w:rPr>
              <w:t xml:space="preserve">the heat transfer rate in natural and forced convection &amp; validate with experimentation results. </w:t>
            </w:r>
          </w:p>
          <w:p w:rsidR="009478FA" w:rsidRPr="00F43288" w:rsidRDefault="009478FA" w:rsidP="009478FA">
            <w:pPr>
              <w:pStyle w:val="TableParagraph"/>
              <w:spacing w:before="177" w:line="270" w:lineRule="atLeast"/>
              <w:ind w:left="108"/>
              <w:rPr>
                <w:sz w:val="2"/>
              </w:rPr>
            </w:pPr>
          </w:p>
        </w:tc>
      </w:tr>
      <w:tr w:rsidR="009478FA" w:rsidTr="00F43288">
        <w:trPr>
          <w:trHeight w:val="803"/>
        </w:trPr>
        <w:tc>
          <w:tcPr>
            <w:tcW w:w="1715" w:type="dxa"/>
          </w:tcPr>
          <w:p w:rsidR="009478FA" w:rsidRDefault="009478FA" w:rsidP="009478FA">
            <w:pPr>
              <w:pStyle w:val="TableParagraph"/>
              <w:spacing w:before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8010" w:type="dxa"/>
          </w:tcPr>
          <w:p w:rsidR="00B93BDD" w:rsidRPr="00F43288" w:rsidRDefault="00B93BDD" w:rsidP="00B93BDD">
            <w:pPr>
              <w:pStyle w:val="Default"/>
              <w:rPr>
                <w:color w:val="auto"/>
                <w:sz w:val="2"/>
              </w:rPr>
            </w:pPr>
          </w:p>
          <w:p w:rsidR="00B93BDD" w:rsidRDefault="00B93BDD" w:rsidP="00B93BD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INTERPRET </w:t>
            </w:r>
            <w:r>
              <w:rPr>
                <w:sz w:val="23"/>
                <w:szCs w:val="23"/>
              </w:rPr>
              <w:t xml:space="preserve">heat transfer by radiation between objects with simple geometries, for black and grey surfaces. </w:t>
            </w:r>
          </w:p>
          <w:p w:rsidR="009478FA" w:rsidRDefault="009478FA" w:rsidP="009478FA">
            <w:pPr>
              <w:pStyle w:val="TableParagraph"/>
              <w:spacing w:before="219" w:line="270" w:lineRule="atLeast"/>
              <w:ind w:left="108"/>
            </w:pPr>
          </w:p>
        </w:tc>
      </w:tr>
      <w:tr w:rsidR="009478FA" w:rsidTr="00F43288">
        <w:trPr>
          <w:trHeight w:val="777"/>
        </w:trPr>
        <w:tc>
          <w:tcPr>
            <w:tcW w:w="1715" w:type="dxa"/>
          </w:tcPr>
          <w:p w:rsidR="009478FA" w:rsidRDefault="009478FA" w:rsidP="009478FA">
            <w:pPr>
              <w:pStyle w:val="TableParagraph"/>
              <w:spacing w:before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8010" w:type="dxa"/>
          </w:tcPr>
          <w:p w:rsidR="00B93BDD" w:rsidRPr="00F43288" w:rsidRDefault="00B93BDD" w:rsidP="00B93BDD">
            <w:pPr>
              <w:pStyle w:val="Default"/>
              <w:rPr>
                <w:color w:val="auto"/>
                <w:sz w:val="2"/>
              </w:rPr>
            </w:pPr>
          </w:p>
          <w:p w:rsidR="00B93BDD" w:rsidRDefault="00B93BDD" w:rsidP="00B93BDD">
            <w:pPr>
              <w:pStyle w:val="Default"/>
              <w:rPr>
                <w:sz w:val="23"/>
                <w:szCs w:val="23"/>
              </w:rPr>
            </w:pPr>
            <w:r w:rsidRPr="00B93BDD">
              <w:rPr>
                <w:b/>
                <w:bCs/>
                <w:sz w:val="18"/>
                <w:szCs w:val="23"/>
              </w:rPr>
              <w:t>ABILITY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to analyze the rate of mass transfer using </w:t>
            </w:r>
            <w:proofErr w:type="spellStart"/>
            <w:r>
              <w:rPr>
                <w:sz w:val="23"/>
                <w:szCs w:val="23"/>
              </w:rPr>
              <w:t>Fick’s</w:t>
            </w:r>
            <w:proofErr w:type="spellEnd"/>
            <w:r>
              <w:rPr>
                <w:sz w:val="23"/>
                <w:szCs w:val="23"/>
              </w:rPr>
              <w:t xml:space="preserve"> Law of Diffusion and understands mass diffusion in different coordinate systems. </w:t>
            </w:r>
          </w:p>
          <w:p w:rsidR="009478FA" w:rsidRPr="00F43288" w:rsidRDefault="009478FA" w:rsidP="009478FA">
            <w:pPr>
              <w:pStyle w:val="TableParagraph"/>
              <w:spacing w:before="217" w:line="270" w:lineRule="atLeast"/>
              <w:ind w:left="108"/>
              <w:rPr>
                <w:sz w:val="2"/>
              </w:rPr>
            </w:pPr>
          </w:p>
        </w:tc>
      </w:tr>
      <w:tr w:rsidR="009478FA" w:rsidTr="00F43288">
        <w:trPr>
          <w:trHeight w:val="779"/>
        </w:trPr>
        <w:tc>
          <w:tcPr>
            <w:tcW w:w="1715" w:type="dxa"/>
          </w:tcPr>
          <w:p w:rsidR="009478FA" w:rsidRDefault="009478FA" w:rsidP="009478FA">
            <w:pPr>
              <w:pStyle w:val="TableParagraph"/>
              <w:spacing w:before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8010" w:type="dxa"/>
          </w:tcPr>
          <w:p w:rsidR="00B93BDD" w:rsidRDefault="00B93BDD" w:rsidP="00B93BDD">
            <w:pPr>
              <w:pStyle w:val="Default"/>
              <w:rPr>
                <w:color w:val="auto"/>
              </w:rPr>
            </w:pPr>
          </w:p>
          <w:p w:rsidR="00B93BDD" w:rsidRDefault="00B93BDD" w:rsidP="00B93BDD">
            <w:pPr>
              <w:pStyle w:val="Default"/>
              <w:rPr>
                <w:sz w:val="23"/>
                <w:szCs w:val="23"/>
              </w:rPr>
            </w:pPr>
            <w:r w:rsidRPr="00B93BDD">
              <w:rPr>
                <w:b/>
                <w:bCs/>
                <w:sz w:val="18"/>
                <w:szCs w:val="23"/>
              </w:rPr>
              <w:t xml:space="preserve">DESIGN &amp; ANALYSIS </w:t>
            </w:r>
            <w:r>
              <w:rPr>
                <w:sz w:val="23"/>
                <w:szCs w:val="23"/>
              </w:rPr>
              <w:t xml:space="preserve">of heat transfer equipments and investigation of its performance. </w:t>
            </w:r>
          </w:p>
          <w:p w:rsidR="009478FA" w:rsidRPr="00057E23" w:rsidRDefault="009478FA" w:rsidP="009478FA">
            <w:pPr>
              <w:pStyle w:val="TableParagraph"/>
              <w:spacing w:before="219" w:line="270" w:lineRule="atLeast"/>
              <w:ind w:left="108"/>
              <w:rPr>
                <w:sz w:val="4"/>
              </w:rPr>
            </w:pPr>
          </w:p>
        </w:tc>
      </w:tr>
    </w:tbl>
    <w:p w:rsidR="00146B05" w:rsidRDefault="00146B05">
      <w:pPr>
        <w:spacing w:before="23"/>
        <w:rPr>
          <w:rFonts w:ascii="Times New Roman"/>
          <w:sz w:val="20"/>
        </w:rPr>
      </w:pPr>
    </w:p>
    <w:p w:rsidR="00146B05" w:rsidRDefault="00146B05">
      <w:pPr>
        <w:spacing w:line="270" w:lineRule="atLeast"/>
        <w:sectPr w:rsidR="00146B05">
          <w:type w:val="continuous"/>
          <w:pgSz w:w="12240" w:h="15840"/>
          <w:pgMar w:top="1420" w:right="1440" w:bottom="280" w:left="1340" w:header="720" w:footer="720" w:gutter="0"/>
          <w:cols w:space="720"/>
        </w:sectPr>
      </w:pPr>
    </w:p>
    <w:p w:rsidR="00146B05" w:rsidRDefault="00146B05">
      <w:pPr>
        <w:spacing w:before="4"/>
        <w:rPr>
          <w:rFonts w:ascii="Times New Roman"/>
          <w:sz w:val="17"/>
        </w:rPr>
      </w:pPr>
    </w:p>
    <w:p w:rsidR="00146B05" w:rsidRDefault="00146B05">
      <w:pPr>
        <w:rPr>
          <w:rFonts w:ascii="Times New Roman"/>
          <w:sz w:val="17"/>
        </w:rPr>
        <w:sectPr w:rsidR="00146B05">
          <w:pgSz w:w="12240" w:h="15840"/>
          <w:pgMar w:top="1820" w:right="1440" w:bottom="280" w:left="1340" w:header="720" w:footer="720" w:gutter="0"/>
          <w:cols w:space="720"/>
        </w:sectPr>
      </w:pPr>
    </w:p>
    <w:tbl>
      <w:tblPr>
        <w:tblpPr w:leftFromText="180" w:rightFromText="180" w:tblpY="-2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0"/>
        <w:gridCol w:w="7255"/>
      </w:tblGrid>
      <w:tr w:rsidR="00146B05" w:rsidTr="00A30B33">
        <w:trPr>
          <w:trHeight w:val="618"/>
        </w:trPr>
        <w:tc>
          <w:tcPr>
            <w:tcW w:w="1990" w:type="dxa"/>
          </w:tcPr>
          <w:p w:rsidR="00146B05" w:rsidRDefault="00146B05" w:rsidP="00A30B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5" w:type="dxa"/>
          </w:tcPr>
          <w:p w:rsidR="00146B05" w:rsidRDefault="00F71D0A" w:rsidP="00A30B33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TE(2019</w:t>
            </w:r>
            <w:r w:rsidR="00AA775B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PATTERN)</w:t>
            </w:r>
            <w:r w:rsidR="00AA775B">
              <w:rPr>
                <w:rFonts w:ascii="Times New Roman"/>
                <w:b/>
                <w:sz w:val="24"/>
              </w:rPr>
              <w:t xml:space="preserve">  MECHANICAL  </w:t>
            </w:r>
            <w:r>
              <w:rPr>
                <w:rFonts w:ascii="Times New Roman"/>
                <w:b/>
                <w:spacing w:val="-2"/>
                <w:sz w:val="24"/>
              </w:rPr>
              <w:t>ENGINEERING</w:t>
            </w:r>
          </w:p>
        </w:tc>
      </w:tr>
      <w:tr w:rsidR="00146B05" w:rsidTr="00A30B33">
        <w:trPr>
          <w:trHeight w:val="762"/>
        </w:trPr>
        <w:tc>
          <w:tcPr>
            <w:tcW w:w="1990" w:type="dxa"/>
          </w:tcPr>
          <w:p w:rsidR="00146B05" w:rsidRDefault="00146B05" w:rsidP="00A30B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5" w:type="dxa"/>
          </w:tcPr>
          <w:p w:rsidR="00146B05" w:rsidRDefault="00F71D0A" w:rsidP="00A30B33">
            <w:pPr>
              <w:pStyle w:val="TableParagraph"/>
              <w:spacing w:before="2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</w:t>
            </w:r>
            <w:r w:rsidR="00917C14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II</w:t>
            </w:r>
          </w:p>
        </w:tc>
      </w:tr>
      <w:tr w:rsidR="00146B05" w:rsidTr="00A30B33">
        <w:trPr>
          <w:trHeight w:val="694"/>
        </w:trPr>
        <w:tc>
          <w:tcPr>
            <w:tcW w:w="1990" w:type="dxa"/>
          </w:tcPr>
          <w:p w:rsidR="00146B05" w:rsidRDefault="00F71D0A" w:rsidP="00A30B33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>Name</w:t>
            </w:r>
            <w:proofErr w:type="spellEnd"/>
          </w:p>
        </w:tc>
        <w:tc>
          <w:tcPr>
            <w:tcW w:w="7255" w:type="dxa"/>
          </w:tcPr>
          <w:p w:rsidR="00917C14" w:rsidRPr="00917C14" w:rsidRDefault="00917C14" w:rsidP="00A30B33">
            <w:pPr>
              <w:pStyle w:val="Default"/>
              <w:rPr>
                <w:b/>
                <w:sz w:val="23"/>
                <w:szCs w:val="23"/>
              </w:rPr>
            </w:pPr>
            <w:r w:rsidRPr="00917C14">
              <w:rPr>
                <w:b/>
                <w:sz w:val="23"/>
                <w:szCs w:val="23"/>
              </w:rPr>
              <w:t xml:space="preserve">302049 Artificial Intelligence &amp;Machine Learning </w:t>
            </w:r>
          </w:p>
          <w:p w:rsidR="00917C14" w:rsidRDefault="00917C14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 completion of the course, learner will be able to </w:t>
            </w:r>
            <w:r w:rsidR="002E6017">
              <w:rPr>
                <w:sz w:val="23"/>
                <w:szCs w:val="23"/>
              </w:rPr>
              <w:t>;</w:t>
            </w:r>
          </w:p>
          <w:p w:rsidR="00146B05" w:rsidRPr="00917C14" w:rsidRDefault="00146B05" w:rsidP="00A30B33">
            <w:pPr>
              <w:pStyle w:val="TableParagraph"/>
              <w:spacing w:line="274" w:lineRule="exact"/>
              <w:rPr>
                <w:rFonts w:ascii="Times New Roman"/>
                <w:sz w:val="2"/>
              </w:rPr>
            </w:pPr>
          </w:p>
        </w:tc>
      </w:tr>
      <w:tr w:rsidR="00146B05" w:rsidTr="00A30B33">
        <w:trPr>
          <w:trHeight w:val="955"/>
        </w:trPr>
        <w:tc>
          <w:tcPr>
            <w:tcW w:w="1990" w:type="dxa"/>
          </w:tcPr>
          <w:p w:rsidR="00146B05" w:rsidRDefault="00F71D0A" w:rsidP="00A30B33">
            <w:pPr>
              <w:pStyle w:val="TableParagraph"/>
              <w:spacing w:before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255" w:type="dxa"/>
          </w:tcPr>
          <w:p w:rsidR="00917C14" w:rsidRPr="00875E7A" w:rsidRDefault="00917C14" w:rsidP="00A30B33">
            <w:pPr>
              <w:pStyle w:val="Default"/>
              <w:rPr>
                <w:color w:val="auto"/>
                <w:sz w:val="2"/>
              </w:rPr>
            </w:pPr>
          </w:p>
          <w:p w:rsidR="00917C14" w:rsidRDefault="00917C14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DEMONSTRATE </w:t>
            </w:r>
            <w:r>
              <w:rPr>
                <w:sz w:val="23"/>
                <w:szCs w:val="23"/>
              </w:rPr>
              <w:t xml:space="preserve">fundamentals of artificial intelligence and machine learning. </w:t>
            </w:r>
          </w:p>
          <w:p w:rsidR="00146B05" w:rsidRPr="00A30B33" w:rsidRDefault="00146B05" w:rsidP="00A30B33">
            <w:pPr>
              <w:pStyle w:val="TableParagraph"/>
              <w:spacing w:before="224"/>
              <w:rPr>
                <w:sz w:val="2"/>
              </w:rPr>
            </w:pPr>
          </w:p>
        </w:tc>
      </w:tr>
      <w:tr w:rsidR="00146B05" w:rsidTr="00A30B33">
        <w:trPr>
          <w:trHeight w:val="763"/>
        </w:trPr>
        <w:tc>
          <w:tcPr>
            <w:tcW w:w="1990" w:type="dxa"/>
          </w:tcPr>
          <w:p w:rsidR="00146B05" w:rsidRDefault="00F71D0A" w:rsidP="00A30B33">
            <w:pPr>
              <w:pStyle w:val="TableParagraph"/>
              <w:spacing w:before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255" w:type="dxa"/>
          </w:tcPr>
          <w:p w:rsidR="00057E23" w:rsidRPr="00875E7A" w:rsidRDefault="00057E23" w:rsidP="00A30B33">
            <w:pPr>
              <w:pStyle w:val="Default"/>
              <w:rPr>
                <w:color w:val="auto"/>
                <w:sz w:val="2"/>
              </w:rPr>
            </w:pPr>
          </w:p>
          <w:p w:rsidR="00057E23" w:rsidRDefault="00057E23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APPLY </w:t>
            </w:r>
            <w:r>
              <w:rPr>
                <w:sz w:val="23"/>
                <w:szCs w:val="23"/>
              </w:rPr>
              <w:t xml:space="preserve">feature extraction and selection techniques. </w:t>
            </w:r>
          </w:p>
          <w:p w:rsidR="00146B05" w:rsidRPr="00A30B33" w:rsidRDefault="00146B05" w:rsidP="00A30B33">
            <w:pPr>
              <w:pStyle w:val="TableParagraph"/>
              <w:spacing w:before="109"/>
              <w:ind w:right="40"/>
              <w:rPr>
                <w:sz w:val="2"/>
              </w:rPr>
            </w:pPr>
          </w:p>
        </w:tc>
      </w:tr>
      <w:tr w:rsidR="00146B05" w:rsidTr="00A30B33">
        <w:trPr>
          <w:trHeight w:val="719"/>
        </w:trPr>
        <w:tc>
          <w:tcPr>
            <w:tcW w:w="1990" w:type="dxa"/>
          </w:tcPr>
          <w:p w:rsidR="00146B05" w:rsidRDefault="00F71D0A" w:rsidP="00A30B33">
            <w:pPr>
              <w:pStyle w:val="TableParagraph"/>
              <w:spacing w:before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255" w:type="dxa"/>
          </w:tcPr>
          <w:p w:rsidR="00875E7A" w:rsidRPr="00875E7A" w:rsidRDefault="00875E7A" w:rsidP="00A30B33">
            <w:pPr>
              <w:pStyle w:val="Default"/>
              <w:rPr>
                <w:color w:val="auto"/>
                <w:sz w:val="2"/>
              </w:rPr>
            </w:pPr>
          </w:p>
          <w:p w:rsidR="00875E7A" w:rsidRDefault="00875E7A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APPLY </w:t>
            </w:r>
            <w:r>
              <w:rPr>
                <w:sz w:val="23"/>
                <w:szCs w:val="23"/>
              </w:rPr>
              <w:t xml:space="preserve">machine learning algorithms for classification and regression problems. </w:t>
            </w:r>
          </w:p>
          <w:p w:rsidR="00146B05" w:rsidRPr="00A30B33" w:rsidRDefault="00146B05" w:rsidP="00A30B33">
            <w:pPr>
              <w:pStyle w:val="TableParagraph"/>
              <w:spacing w:before="222"/>
              <w:rPr>
                <w:sz w:val="2"/>
              </w:rPr>
            </w:pPr>
          </w:p>
        </w:tc>
      </w:tr>
      <w:tr w:rsidR="00146B05" w:rsidTr="00A30B33">
        <w:trPr>
          <w:trHeight w:val="765"/>
        </w:trPr>
        <w:tc>
          <w:tcPr>
            <w:tcW w:w="1990" w:type="dxa"/>
          </w:tcPr>
          <w:p w:rsidR="00146B05" w:rsidRDefault="00F71D0A" w:rsidP="00A30B33">
            <w:pPr>
              <w:pStyle w:val="TableParagraph"/>
              <w:spacing w:before="2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255" w:type="dxa"/>
          </w:tcPr>
          <w:p w:rsidR="00875E7A" w:rsidRPr="00875E7A" w:rsidRDefault="00875E7A" w:rsidP="00A30B33">
            <w:pPr>
              <w:pStyle w:val="Default"/>
              <w:rPr>
                <w:color w:val="auto"/>
                <w:sz w:val="2"/>
              </w:rPr>
            </w:pPr>
          </w:p>
          <w:p w:rsidR="00875E7A" w:rsidRDefault="00875E7A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DEVISE AND DEVELOP </w:t>
            </w:r>
            <w:r>
              <w:rPr>
                <w:sz w:val="23"/>
                <w:szCs w:val="23"/>
              </w:rPr>
              <w:t xml:space="preserve">a machine learning model using various steps. </w:t>
            </w:r>
          </w:p>
          <w:p w:rsidR="00146B05" w:rsidRPr="00A30B33" w:rsidRDefault="00146B05" w:rsidP="00A30B33">
            <w:pPr>
              <w:pStyle w:val="TableParagraph"/>
              <w:spacing w:before="246"/>
              <w:rPr>
                <w:sz w:val="2"/>
              </w:rPr>
            </w:pPr>
          </w:p>
        </w:tc>
      </w:tr>
      <w:tr w:rsidR="00146B05" w:rsidTr="00A30B33">
        <w:trPr>
          <w:trHeight w:val="762"/>
        </w:trPr>
        <w:tc>
          <w:tcPr>
            <w:tcW w:w="1990" w:type="dxa"/>
          </w:tcPr>
          <w:p w:rsidR="00146B05" w:rsidRDefault="00F71D0A" w:rsidP="00A30B33">
            <w:pPr>
              <w:pStyle w:val="TableParagraph"/>
              <w:spacing w:before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7255" w:type="dxa"/>
          </w:tcPr>
          <w:p w:rsidR="00875E7A" w:rsidRPr="00875E7A" w:rsidRDefault="00875E7A" w:rsidP="00A30B33">
            <w:pPr>
              <w:pStyle w:val="Default"/>
              <w:rPr>
                <w:color w:val="auto"/>
                <w:sz w:val="2"/>
              </w:rPr>
            </w:pPr>
          </w:p>
          <w:p w:rsidR="00875E7A" w:rsidRDefault="00875E7A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EXPLAIN </w:t>
            </w:r>
            <w:r>
              <w:rPr>
                <w:sz w:val="23"/>
                <w:szCs w:val="23"/>
              </w:rPr>
              <w:t xml:space="preserve">concepts of reinforced and deep learning. </w:t>
            </w:r>
          </w:p>
          <w:p w:rsidR="00146B05" w:rsidRPr="00A30B33" w:rsidRDefault="00146B05" w:rsidP="00A30B33">
            <w:pPr>
              <w:pStyle w:val="TableParagraph"/>
              <w:spacing w:before="244"/>
              <w:rPr>
                <w:sz w:val="10"/>
              </w:rPr>
            </w:pPr>
          </w:p>
        </w:tc>
      </w:tr>
      <w:tr w:rsidR="00146B05" w:rsidTr="00A30B33">
        <w:trPr>
          <w:trHeight w:val="519"/>
        </w:trPr>
        <w:tc>
          <w:tcPr>
            <w:tcW w:w="1990" w:type="dxa"/>
          </w:tcPr>
          <w:p w:rsidR="00146B05" w:rsidRDefault="00F71D0A" w:rsidP="00A30B33">
            <w:pPr>
              <w:pStyle w:val="TableParagraph"/>
              <w:spacing w:before="2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255" w:type="dxa"/>
          </w:tcPr>
          <w:p w:rsidR="00875E7A" w:rsidRPr="00875E7A" w:rsidRDefault="00875E7A" w:rsidP="00A30B33">
            <w:pPr>
              <w:pStyle w:val="Default"/>
              <w:rPr>
                <w:color w:val="auto"/>
                <w:sz w:val="2"/>
              </w:rPr>
            </w:pPr>
          </w:p>
          <w:p w:rsidR="00875E7A" w:rsidRDefault="00875E7A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SIMULATE </w:t>
            </w:r>
            <w:r>
              <w:rPr>
                <w:sz w:val="23"/>
                <w:szCs w:val="23"/>
              </w:rPr>
              <w:t xml:space="preserve">machine learning model in mechanical engineering problems. </w:t>
            </w:r>
          </w:p>
          <w:p w:rsidR="00146B05" w:rsidRPr="00A30B33" w:rsidRDefault="00146B05" w:rsidP="00A30B33">
            <w:pPr>
              <w:pStyle w:val="TableParagraph"/>
              <w:spacing w:before="244"/>
              <w:rPr>
                <w:sz w:val="2"/>
              </w:rPr>
            </w:pPr>
          </w:p>
        </w:tc>
      </w:tr>
    </w:tbl>
    <w:p w:rsidR="00146B05" w:rsidRDefault="00146B05">
      <w:pPr>
        <w:rPr>
          <w:rFonts w:ascii="Times New Roman"/>
          <w:sz w:val="20"/>
        </w:rPr>
      </w:pPr>
    </w:p>
    <w:p w:rsidR="00146B05" w:rsidRDefault="00146B05">
      <w:pPr>
        <w:spacing w:before="23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0"/>
        <w:gridCol w:w="7115"/>
      </w:tblGrid>
      <w:tr w:rsidR="00146B05">
        <w:trPr>
          <w:trHeight w:val="777"/>
        </w:trPr>
        <w:tc>
          <w:tcPr>
            <w:tcW w:w="1970" w:type="dxa"/>
          </w:tcPr>
          <w:p w:rsidR="00146B05" w:rsidRDefault="00F71D0A">
            <w:pPr>
              <w:pStyle w:val="TableParagraph"/>
              <w:spacing w:before="109"/>
              <w:rPr>
                <w:rFonts w:ascii="Times New Roman"/>
                <w:b/>
                <w:sz w:val="24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Course</w:t>
            </w:r>
            <w:r>
              <w:rPr>
                <w:rFonts w:ascii="Times New Roman"/>
                <w:b/>
                <w:spacing w:val="-4"/>
                <w:sz w:val="24"/>
              </w:rPr>
              <w:t>Name</w:t>
            </w:r>
            <w:proofErr w:type="spellEnd"/>
          </w:p>
        </w:tc>
        <w:tc>
          <w:tcPr>
            <w:tcW w:w="7115" w:type="dxa"/>
          </w:tcPr>
          <w:p w:rsidR="002E6017" w:rsidRDefault="002E6017" w:rsidP="002E601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302050: Computer Aided Engineering </w:t>
            </w:r>
          </w:p>
          <w:p w:rsidR="00E162C1" w:rsidRDefault="00E162C1" w:rsidP="00E162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On completion of the course, learner will be able to: </w:t>
            </w:r>
          </w:p>
          <w:p w:rsidR="00146B05" w:rsidRPr="00E162C1" w:rsidRDefault="00146B05">
            <w:pPr>
              <w:pStyle w:val="TableParagraph"/>
              <w:spacing w:line="274" w:lineRule="exact"/>
              <w:ind w:left="108"/>
              <w:rPr>
                <w:rFonts w:ascii="Times New Roman"/>
                <w:sz w:val="2"/>
              </w:rPr>
            </w:pPr>
          </w:p>
        </w:tc>
      </w:tr>
      <w:tr w:rsidR="00146B05">
        <w:trPr>
          <w:trHeight w:val="736"/>
        </w:trPr>
        <w:tc>
          <w:tcPr>
            <w:tcW w:w="1970" w:type="dxa"/>
          </w:tcPr>
          <w:p w:rsidR="00146B05" w:rsidRDefault="00F71D0A">
            <w:pPr>
              <w:pStyle w:val="TableParagraph"/>
              <w:spacing w:before="2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7115" w:type="dxa"/>
          </w:tcPr>
          <w:p w:rsidR="00A30B33" w:rsidRDefault="00A30B33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DEFINE </w:t>
            </w:r>
            <w:r>
              <w:rPr>
                <w:sz w:val="23"/>
                <w:szCs w:val="23"/>
              </w:rPr>
              <w:t xml:space="preserve">the use of CAE tools and </w:t>
            </w:r>
            <w:r>
              <w:rPr>
                <w:b/>
                <w:bCs/>
                <w:sz w:val="23"/>
                <w:szCs w:val="23"/>
              </w:rPr>
              <w:t xml:space="preserve">DESCRIBE </w:t>
            </w:r>
            <w:r>
              <w:rPr>
                <w:sz w:val="23"/>
                <w:szCs w:val="23"/>
              </w:rPr>
              <w:t xml:space="preserve">the significance of shape functions in finite element formulations. </w:t>
            </w:r>
          </w:p>
          <w:p w:rsidR="00146B05" w:rsidRPr="00A30B33" w:rsidRDefault="00146B05">
            <w:pPr>
              <w:pStyle w:val="TableParagraph"/>
              <w:spacing w:before="176" w:line="270" w:lineRule="atLeast"/>
              <w:ind w:left="108" w:right="76"/>
              <w:rPr>
                <w:sz w:val="10"/>
              </w:rPr>
            </w:pPr>
          </w:p>
        </w:tc>
      </w:tr>
      <w:tr w:rsidR="00146B05">
        <w:trPr>
          <w:trHeight w:val="779"/>
        </w:trPr>
        <w:tc>
          <w:tcPr>
            <w:tcW w:w="1970" w:type="dxa"/>
          </w:tcPr>
          <w:p w:rsidR="00146B05" w:rsidRDefault="00F71D0A">
            <w:pPr>
              <w:pStyle w:val="TableParagraph"/>
              <w:spacing w:before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115" w:type="dxa"/>
          </w:tcPr>
          <w:p w:rsidR="00146B05" w:rsidRPr="00A30B33" w:rsidRDefault="00146B05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  <w:p w:rsidR="00A30B33" w:rsidRDefault="00A30B33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APPLY </w:t>
            </w:r>
            <w:r>
              <w:rPr>
                <w:sz w:val="23"/>
                <w:szCs w:val="23"/>
              </w:rPr>
              <w:t xml:space="preserve">the various meshing techniques for better evaluation of approximate results. </w:t>
            </w:r>
          </w:p>
          <w:p w:rsidR="00146B05" w:rsidRDefault="00146B05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146B05" w:rsidRDefault="00146B05">
            <w:pPr>
              <w:pStyle w:val="TableParagraph"/>
              <w:spacing w:before="1" w:line="252" w:lineRule="exact"/>
              <w:ind w:left="108"/>
            </w:pPr>
          </w:p>
        </w:tc>
      </w:tr>
      <w:tr w:rsidR="00146B05">
        <w:trPr>
          <w:trHeight w:val="736"/>
        </w:trPr>
        <w:tc>
          <w:tcPr>
            <w:tcW w:w="1970" w:type="dxa"/>
          </w:tcPr>
          <w:p w:rsidR="00146B05" w:rsidRDefault="00F71D0A">
            <w:pPr>
              <w:pStyle w:val="TableParagraph"/>
              <w:spacing w:before="2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115" w:type="dxa"/>
          </w:tcPr>
          <w:p w:rsidR="00A30B33" w:rsidRDefault="00A30B33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APPLY </w:t>
            </w:r>
            <w:r>
              <w:rPr>
                <w:sz w:val="23"/>
                <w:szCs w:val="23"/>
              </w:rPr>
              <w:t xml:space="preserve">material properties and boundary condition to SOLVE 1-D and 2-D element stiffness matrices to obtain nodal or elemental solution. </w:t>
            </w:r>
          </w:p>
          <w:p w:rsidR="00146B05" w:rsidRPr="00A30B33" w:rsidRDefault="00146B05">
            <w:pPr>
              <w:pStyle w:val="TableParagraph"/>
              <w:spacing w:before="177" w:line="270" w:lineRule="atLeast"/>
              <w:ind w:left="108"/>
              <w:rPr>
                <w:sz w:val="2"/>
              </w:rPr>
            </w:pPr>
          </w:p>
        </w:tc>
      </w:tr>
      <w:tr w:rsidR="00146B05">
        <w:trPr>
          <w:trHeight w:val="779"/>
        </w:trPr>
        <w:tc>
          <w:tcPr>
            <w:tcW w:w="1970" w:type="dxa"/>
          </w:tcPr>
          <w:p w:rsidR="00146B05" w:rsidRDefault="00F71D0A">
            <w:pPr>
              <w:pStyle w:val="TableParagraph"/>
              <w:spacing w:before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7115" w:type="dxa"/>
          </w:tcPr>
          <w:p w:rsidR="00146B05" w:rsidRPr="00A30B33" w:rsidRDefault="00146B05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  <w:p w:rsidR="00A30B33" w:rsidRDefault="00A30B33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ANALYZE </w:t>
            </w:r>
            <w:r>
              <w:rPr>
                <w:sz w:val="23"/>
                <w:szCs w:val="23"/>
              </w:rPr>
              <w:t xml:space="preserve">and </w:t>
            </w:r>
            <w:r>
              <w:rPr>
                <w:b/>
                <w:bCs/>
                <w:sz w:val="23"/>
                <w:szCs w:val="23"/>
              </w:rPr>
              <w:t xml:space="preserve">APPLY </w:t>
            </w:r>
            <w:r>
              <w:rPr>
                <w:sz w:val="23"/>
                <w:szCs w:val="23"/>
              </w:rPr>
              <w:t xml:space="preserve">various numerical methods for different types of analysis. </w:t>
            </w:r>
          </w:p>
          <w:p w:rsidR="00146B05" w:rsidRDefault="00146B05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146B05" w:rsidRPr="00A30B33" w:rsidRDefault="00146B05">
            <w:pPr>
              <w:pStyle w:val="TableParagraph"/>
              <w:spacing w:before="1" w:line="252" w:lineRule="exact"/>
              <w:ind w:left="108"/>
              <w:rPr>
                <w:sz w:val="2"/>
              </w:rPr>
            </w:pPr>
          </w:p>
        </w:tc>
      </w:tr>
      <w:tr w:rsidR="00146B05">
        <w:trPr>
          <w:trHeight w:val="777"/>
        </w:trPr>
        <w:tc>
          <w:tcPr>
            <w:tcW w:w="1970" w:type="dxa"/>
          </w:tcPr>
          <w:p w:rsidR="00146B05" w:rsidRDefault="00F71D0A">
            <w:pPr>
              <w:pStyle w:val="TableParagraph"/>
              <w:spacing w:before="2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7115" w:type="dxa"/>
          </w:tcPr>
          <w:p w:rsidR="00A30B33" w:rsidRDefault="00A30B33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EVALUATE </w:t>
            </w:r>
            <w:r>
              <w:rPr>
                <w:sz w:val="23"/>
                <w:szCs w:val="23"/>
              </w:rPr>
              <w:t xml:space="preserve">and </w:t>
            </w:r>
            <w:r>
              <w:rPr>
                <w:b/>
                <w:bCs/>
                <w:sz w:val="23"/>
                <w:szCs w:val="23"/>
              </w:rPr>
              <w:t xml:space="preserve">SOLVE </w:t>
            </w:r>
            <w:r>
              <w:rPr>
                <w:sz w:val="23"/>
                <w:szCs w:val="23"/>
              </w:rPr>
              <w:t xml:space="preserve">non-linear and dynamic analysis problems by analyzing the results obtained from analytical and computational method. </w:t>
            </w:r>
          </w:p>
          <w:p w:rsidR="00146B05" w:rsidRDefault="00146B05">
            <w:pPr>
              <w:pStyle w:val="TableParagraph"/>
              <w:spacing w:before="252"/>
              <w:ind w:left="0"/>
              <w:rPr>
                <w:rFonts w:ascii="Times New Roman"/>
              </w:rPr>
            </w:pPr>
          </w:p>
          <w:p w:rsidR="00146B05" w:rsidRPr="00A30B33" w:rsidRDefault="00146B05">
            <w:pPr>
              <w:pStyle w:val="TableParagraph"/>
              <w:spacing w:line="252" w:lineRule="exact"/>
              <w:ind w:left="108"/>
              <w:rPr>
                <w:sz w:val="2"/>
              </w:rPr>
            </w:pPr>
          </w:p>
        </w:tc>
      </w:tr>
      <w:tr w:rsidR="00146B05">
        <w:trPr>
          <w:trHeight w:val="805"/>
        </w:trPr>
        <w:tc>
          <w:tcPr>
            <w:tcW w:w="1970" w:type="dxa"/>
          </w:tcPr>
          <w:p w:rsidR="00146B05" w:rsidRDefault="00F71D0A">
            <w:pPr>
              <w:pStyle w:val="TableParagraph"/>
              <w:spacing w:before="2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 </w:t>
            </w: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7115" w:type="dxa"/>
          </w:tcPr>
          <w:p w:rsidR="00A30B33" w:rsidRDefault="00A30B33" w:rsidP="00A30B3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GENERATE </w:t>
            </w:r>
            <w:r>
              <w:rPr>
                <w:sz w:val="23"/>
                <w:szCs w:val="23"/>
              </w:rPr>
              <w:t xml:space="preserve">the results in the form of contour plot by the USE of CAE tools. </w:t>
            </w:r>
          </w:p>
          <w:p w:rsidR="00146B05" w:rsidRPr="00A30B33" w:rsidRDefault="00146B05">
            <w:pPr>
              <w:pStyle w:val="TableParagraph"/>
              <w:spacing w:before="1" w:line="252" w:lineRule="exact"/>
              <w:ind w:left="108"/>
              <w:rPr>
                <w:sz w:val="10"/>
              </w:rPr>
            </w:pPr>
          </w:p>
        </w:tc>
      </w:tr>
    </w:tbl>
    <w:p w:rsidR="00146B05" w:rsidRDefault="00146B05">
      <w:pPr>
        <w:spacing w:line="252" w:lineRule="exact"/>
        <w:sectPr w:rsidR="00146B05">
          <w:pgSz w:w="12240" w:h="15840"/>
          <w:pgMar w:top="1420" w:right="1440" w:bottom="280" w:left="1340" w:header="720" w:footer="720" w:gutter="0"/>
          <w:cols w:space="720"/>
        </w:sectPr>
      </w:pPr>
    </w:p>
    <w:p w:rsidR="00146B05" w:rsidRDefault="00146B05">
      <w:pPr>
        <w:spacing w:before="4"/>
        <w:rPr>
          <w:rFonts w:ascii="Times New Roman"/>
          <w:sz w:val="17"/>
        </w:rPr>
      </w:pPr>
    </w:p>
    <w:sectPr w:rsidR="00146B05" w:rsidSect="00146B05">
      <w:pgSz w:w="12240" w:h="15840"/>
      <w:pgMar w:top="1820" w:right="14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6B05"/>
    <w:rsid w:val="00057E23"/>
    <w:rsid w:val="00146B05"/>
    <w:rsid w:val="002E6017"/>
    <w:rsid w:val="003040D8"/>
    <w:rsid w:val="00373BA0"/>
    <w:rsid w:val="003C7ACB"/>
    <w:rsid w:val="0077749F"/>
    <w:rsid w:val="00777F1F"/>
    <w:rsid w:val="00875E7A"/>
    <w:rsid w:val="00917C14"/>
    <w:rsid w:val="009478FA"/>
    <w:rsid w:val="00A30B33"/>
    <w:rsid w:val="00AA775B"/>
    <w:rsid w:val="00B93BDD"/>
    <w:rsid w:val="00C169AD"/>
    <w:rsid w:val="00C20EE9"/>
    <w:rsid w:val="00E162C1"/>
    <w:rsid w:val="00F43288"/>
    <w:rsid w:val="00F7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46B05"/>
  </w:style>
  <w:style w:type="paragraph" w:customStyle="1" w:styleId="TableParagraph">
    <w:name w:val="Table Paragraph"/>
    <w:basedOn w:val="Normal"/>
    <w:uiPriority w:val="1"/>
    <w:qFormat/>
    <w:rsid w:val="00146B05"/>
    <w:pPr>
      <w:ind w:left="107"/>
    </w:pPr>
    <w:rPr>
      <w:rFonts w:ascii="Calibri" w:eastAsia="Calibri" w:hAnsi="Calibri" w:cs="Calibri"/>
    </w:rPr>
  </w:style>
  <w:style w:type="paragraph" w:customStyle="1" w:styleId="Default">
    <w:name w:val="Default"/>
    <w:rsid w:val="003C7A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CEA1-E294-4CD7-A131-949B9F7F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64</cp:revision>
  <dcterms:created xsi:type="dcterms:W3CDTF">2024-06-24T09:17:00Z</dcterms:created>
  <dcterms:modified xsi:type="dcterms:W3CDTF">2024-06-24T10:20:00Z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2024-06-24T00:00:00Z</vt:filetime>
  </property>
  <property fmtid="{D5CDD505-2E9C-101B-9397-08002B2CF9AE}" pid="3" name="Producer">
    <vt:lpwstr>iLovePDF</vt:lpwstr>
  </property>
</Properties>
</file>